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3C" w:rsidRPr="00985B3C" w:rsidRDefault="00985B3C" w:rsidP="00985B3C">
      <w:pPr>
        <w:pStyle w:val="10"/>
        <w:spacing w:after="0" w:line="360" w:lineRule="auto"/>
        <w:jc w:val="center"/>
        <w:rPr>
          <w:rFonts w:cs="Tahoma"/>
          <w:b/>
          <w:color w:val="FF0000"/>
          <w:sz w:val="18"/>
          <w:szCs w:val="18"/>
          <w:u w:val="double"/>
          <w:shd w:val="clear" w:color="auto" w:fill="FFFFFF"/>
        </w:rPr>
      </w:pPr>
      <w:r w:rsidRPr="00985B3C">
        <w:rPr>
          <w:rFonts w:cs="Tahoma"/>
          <w:b/>
          <w:color w:val="FF0000"/>
          <w:sz w:val="18"/>
          <w:szCs w:val="18"/>
          <w:u w:val="double"/>
          <w:shd w:val="clear" w:color="auto" w:fill="FFFFFF"/>
        </w:rPr>
        <w:t xml:space="preserve">ΕΝΙΣΧΥΣΗ ΤΟΥΡΙΣΤΙΚΩΝ ΜΜΕ ΓΙΑ ΤΟΝ ΕΚΣΥΓΧΡΟΝΙΣΜΟ ΤΟΥΣ ΚΑΙ ΤΗΝ ΠΟΙΟΤΙΚΗ ΑΝΑΒΑΘΜΙΣΗ </w:t>
      </w:r>
    </w:p>
    <w:p w:rsidR="00985B3C" w:rsidRPr="00985B3C" w:rsidRDefault="00985B3C" w:rsidP="00985B3C">
      <w:pPr>
        <w:pStyle w:val="10"/>
        <w:spacing w:after="0" w:line="360" w:lineRule="auto"/>
        <w:jc w:val="center"/>
        <w:rPr>
          <w:rFonts w:cs="Tahoma"/>
          <w:b/>
          <w:color w:val="FF0000"/>
          <w:sz w:val="18"/>
          <w:szCs w:val="18"/>
          <w:u w:val="double"/>
          <w:shd w:val="clear" w:color="auto" w:fill="FFFFFF"/>
        </w:rPr>
      </w:pPr>
      <w:r w:rsidRPr="00985B3C">
        <w:rPr>
          <w:rFonts w:cs="Tahoma"/>
          <w:b/>
          <w:color w:val="FF0000"/>
          <w:sz w:val="18"/>
          <w:szCs w:val="18"/>
          <w:u w:val="double"/>
          <w:shd w:val="clear" w:color="auto" w:fill="FFFFFF"/>
        </w:rPr>
        <w:t>ΤΩΝ ΠΑΡΕΧΟΜΕΝΩΝ ΥΠΗΡΕΣΙΩΝ</w:t>
      </w:r>
    </w:p>
    <w:p w:rsidR="00985B3C" w:rsidRPr="00985B3C" w:rsidRDefault="00985B3C" w:rsidP="00985B3C">
      <w:pPr>
        <w:pStyle w:val="10"/>
        <w:spacing w:after="0" w:line="360" w:lineRule="auto"/>
        <w:jc w:val="center"/>
        <w:rPr>
          <w:b/>
          <w:color w:val="FF0000"/>
          <w:sz w:val="18"/>
          <w:szCs w:val="18"/>
          <w:u w:val="double"/>
        </w:rPr>
      </w:pPr>
    </w:p>
    <w:p w:rsidR="00985B3C" w:rsidRPr="00985B3C" w:rsidRDefault="00985B3C" w:rsidP="00985B3C">
      <w:pPr>
        <w:pStyle w:val="10"/>
        <w:numPr>
          <w:ilvl w:val="0"/>
          <w:numId w:val="9"/>
        </w:numPr>
        <w:spacing w:after="0" w:line="480" w:lineRule="auto"/>
        <w:rPr>
          <w:rFonts w:cs="Tahoma"/>
          <w:i/>
          <w:color w:val="1F497D"/>
          <w:sz w:val="18"/>
          <w:szCs w:val="18"/>
        </w:rPr>
      </w:pPr>
      <w:r w:rsidRPr="00985B3C">
        <w:rPr>
          <w:rFonts w:cs="Tahoma"/>
          <w:b/>
          <w:i/>
          <w:color w:val="1F497D"/>
          <w:sz w:val="18"/>
          <w:szCs w:val="18"/>
        </w:rPr>
        <w:t xml:space="preserve">Μπορούν να συμμετέχουν </w:t>
      </w:r>
    </w:p>
    <w:p w:rsidR="00985B3C" w:rsidRPr="00985B3C" w:rsidRDefault="00985B3C" w:rsidP="00985B3C">
      <w:pPr>
        <w:spacing w:line="360" w:lineRule="auto"/>
        <w:jc w:val="both"/>
        <w:rPr>
          <w:rFonts w:ascii="Calibri" w:hAnsi="Calibri" w:cs="Tahoma"/>
          <w:bCs/>
          <w:sz w:val="18"/>
          <w:szCs w:val="18"/>
          <w:lang w:val="el-GR"/>
        </w:rPr>
      </w:pPr>
      <w:r w:rsidRPr="00985B3C">
        <w:rPr>
          <w:rFonts w:ascii="Calibri" w:hAnsi="Calibri" w:cs="Tahoma"/>
          <w:bCs/>
          <w:sz w:val="18"/>
          <w:szCs w:val="18"/>
          <w:lang w:val="el-GR"/>
        </w:rPr>
        <w:t xml:space="preserve">Υφιστάμενες &amp; νέες </w:t>
      </w:r>
      <w:r w:rsidRPr="00985B3C">
        <w:rPr>
          <w:rFonts w:ascii="Calibri" w:hAnsi="Calibri" w:cs="Tahoma"/>
          <w:b/>
          <w:bCs/>
          <w:color w:val="1F497D"/>
          <w:sz w:val="18"/>
          <w:szCs w:val="18"/>
          <w:lang w:val="el-GR"/>
        </w:rPr>
        <w:t>πολύ μικρές, μικρές και μεσαίες</w:t>
      </w:r>
      <w:r w:rsidRPr="00985B3C">
        <w:rPr>
          <w:rFonts w:ascii="Calibri" w:hAnsi="Calibri" w:cs="Tahoma"/>
          <w:b/>
          <w:bCs/>
          <w:sz w:val="18"/>
          <w:szCs w:val="18"/>
          <w:lang w:val="el-GR"/>
        </w:rPr>
        <w:t xml:space="preserve"> </w:t>
      </w:r>
      <w:r w:rsidRPr="00985B3C">
        <w:rPr>
          <w:rFonts w:ascii="Calibri" w:hAnsi="Calibri" w:cs="Tahoma"/>
          <w:bCs/>
          <w:sz w:val="18"/>
          <w:szCs w:val="18"/>
          <w:lang w:val="el-GR"/>
        </w:rPr>
        <w:t xml:space="preserve">επιχειρήσεις που δραστηριοποιούνται στον τουρισμό. </w:t>
      </w:r>
    </w:p>
    <w:p w:rsidR="00985B3C" w:rsidRPr="00985B3C" w:rsidRDefault="00985B3C" w:rsidP="00985B3C">
      <w:pPr>
        <w:pStyle w:val="a6"/>
        <w:numPr>
          <w:ilvl w:val="0"/>
          <w:numId w:val="19"/>
        </w:numPr>
        <w:spacing w:line="360" w:lineRule="auto"/>
        <w:jc w:val="both"/>
        <w:rPr>
          <w:rFonts w:ascii="Calibri" w:hAnsi="Calibri" w:cs="Tahoma"/>
          <w:bCs/>
          <w:sz w:val="18"/>
          <w:szCs w:val="18"/>
          <w:lang w:val="el-GR"/>
        </w:rPr>
      </w:pPr>
      <w:r w:rsidRPr="00985B3C">
        <w:rPr>
          <w:rFonts w:ascii="Calibri" w:eastAsia="+mn-ea" w:hAnsi="Calibri" w:cs="Tahoma"/>
          <w:bCs/>
          <w:sz w:val="18"/>
          <w:szCs w:val="18"/>
          <w:lang w:val="el-GR"/>
        </w:rPr>
        <w:t xml:space="preserve">Υφιστάμενες επιχειρήσεις και τηρούν βιβλία Β΄ και Γ' κατηγορίας, οι οποίες μέχρι 31.12.2015 έχουν κλεισμένες δύο ή περισσότερες διαχειριστικές χρήσεις </w:t>
      </w:r>
    </w:p>
    <w:p w:rsidR="00985B3C" w:rsidRPr="00985B3C" w:rsidRDefault="00985B3C" w:rsidP="00985B3C">
      <w:pPr>
        <w:pStyle w:val="a6"/>
        <w:numPr>
          <w:ilvl w:val="0"/>
          <w:numId w:val="19"/>
        </w:numPr>
        <w:spacing w:line="360" w:lineRule="auto"/>
        <w:jc w:val="both"/>
        <w:rPr>
          <w:rFonts w:ascii="Calibri" w:hAnsi="Calibri" w:cs="Tahoma"/>
          <w:bCs/>
          <w:sz w:val="18"/>
          <w:szCs w:val="18"/>
          <w:lang w:val="el-GR"/>
        </w:rPr>
      </w:pPr>
      <w:r w:rsidRPr="00985B3C">
        <w:rPr>
          <w:rFonts w:ascii="Calibri" w:eastAsia="+mn-ea" w:hAnsi="Calibri" w:cs="Tahoma"/>
          <w:bCs/>
          <w:sz w:val="18"/>
          <w:szCs w:val="18"/>
          <w:lang w:val="el-GR"/>
        </w:rPr>
        <w:t xml:space="preserve">Νέες επιχειρήσεις και δεν εμπίπτουν στην ως άνω κατηγορία των υφιστάμενων και έχουν συσταθεί μέχρι 31.12.2015. </w:t>
      </w:r>
    </w:p>
    <w:p w:rsidR="00985B3C" w:rsidRPr="00985B3C" w:rsidRDefault="00985B3C" w:rsidP="00985B3C">
      <w:pPr>
        <w:pStyle w:val="a3"/>
        <w:numPr>
          <w:ilvl w:val="0"/>
          <w:numId w:val="10"/>
        </w:numPr>
        <w:suppressAutoHyphens w:val="0"/>
        <w:spacing w:before="120" w:after="0" w:line="480" w:lineRule="auto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985B3C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>Επιδοτούνται με</w:t>
      </w:r>
    </w:p>
    <w:p w:rsidR="00985B3C" w:rsidRPr="00985B3C" w:rsidRDefault="00985B3C" w:rsidP="00985B3C">
      <w:pPr>
        <w:spacing w:line="48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85B3C">
        <w:rPr>
          <w:rFonts w:ascii="Calibri" w:hAnsi="Calibri" w:cs="Tahoma"/>
          <w:sz w:val="18"/>
          <w:szCs w:val="18"/>
          <w:lang w:val="el-GR"/>
        </w:rPr>
        <w:t xml:space="preserve">ποσό </w:t>
      </w:r>
      <w:r w:rsidRPr="00985B3C">
        <w:rPr>
          <w:rFonts w:ascii="Calibri" w:hAnsi="Calibri" w:cs="Tahoma"/>
          <w:b/>
          <w:color w:val="1F497D"/>
          <w:sz w:val="18"/>
          <w:szCs w:val="18"/>
          <w:lang w:val="el-GR"/>
        </w:rPr>
        <w:t>15.000€</w:t>
      </w:r>
      <w:r w:rsidRPr="00985B3C">
        <w:rPr>
          <w:rFonts w:ascii="Calibri" w:hAnsi="Calibri" w:cs="Tahoma"/>
          <w:sz w:val="18"/>
          <w:szCs w:val="18"/>
          <w:lang w:val="el-GR"/>
        </w:rPr>
        <w:t xml:space="preserve"> έως </w:t>
      </w:r>
      <w:r w:rsidRPr="00985B3C">
        <w:rPr>
          <w:rFonts w:ascii="Calibri" w:hAnsi="Calibri" w:cs="Tahoma"/>
          <w:b/>
          <w:color w:val="1F497D"/>
          <w:sz w:val="18"/>
          <w:szCs w:val="18"/>
          <w:lang w:val="el-GR"/>
        </w:rPr>
        <w:t>150.000€</w:t>
      </w:r>
    </w:p>
    <w:p w:rsidR="00985B3C" w:rsidRPr="00985B3C" w:rsidRDefault="00985B3C" w:rsidP="00985B3C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  <w:r w:rsidRPr="00985B3C">
        <w:rPr>
          <w:rFonts w:ascii="Calibri" w:hAnsi="Calibri" w:cs="Tahoma"/>
          <w:color w:val="17365D"/>
          <w:sz w:val="18"/>
          <w:szCs w:val="18"/>
          <w:lang w:val="el-GR"/>
        </w:rPr>
        <w:t>Η χρηματοδότηση καλύπτει το 40% των επιλέξιμών δαπανών</w:t>
      </w:r>
      <w:r w:rsidRPr="00985B3C">
        <w:rPr>
          <w:rFonts w:ascii="Calibri" w:hAnsi="Calibri" w:cs="Tahoma"/>
          <w:sz w:val="18"/>
          <w:szCs w:val="18"/>
          <w:lang w:val="el-GR"/>
        </w:rPr>
        <w:t xml:space="preserve"> και προσαυξάνεται κατά </w:t>
      </w:r>
      <w:r w:rsidRPr="00985B3C">
        <w:rPr>
          <w:rFonts w:ascii="Calibri" w:hAnsi="Calibri" w:cs="Tahoma"/>
          <w:color w:val="17365D"/>
          <w:sz w:val="18"/>
          <w:szCs w:val="18"/>
          <w:lang w:val="el-GR"/>
        </w:rPr>
        <w:t xml:space="preserve">10%, φτάνοντας στο 50% στην περίπτωση πρόσληψης νέου προσωπικού. </w:t>
      </w:r>
    </w:p>
    <w:p w:rsidR="00985B3C" w:rsidRPr="00985B3C" w:rsidRDefault="00985B3C" w:rsidP="00985B3C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985B3C" w:rsidRPr="00985B3C" w:rsidRDefault="00985B3C" w:rsidP="00985B3C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985B3C" w:rsidRPr="00985B3C" w:rsidRDefault="00985B3C" w:rsidP="00985B3C">
      <w:pPr>
        <w:pStyle w:val="10"/>
        <w:numPr>
          <w:ilvl w:val="0"/>
          <w:numId w:val="9"/>
        </w:numPr>
        <w:spacing w:after="0" w:line="480" w:lineRule="auto"/>
        <w:rPr>
          <w:rFonts w:cs="Tahoma"/>
          <w:b/>
          <w:i/>
          <w:color w:val="1F497D"/>
          <w:sz w:val="18"/>
          <w:szCs w:val="18"/>
        </w:rPr>
      </w:pPr>
      <w:r w:rsidRPr="00985B3C">
        <w:rPr>
          <w:rFonts w:cs="Tahoma"/>
          <w:b/>
          <w:i/>
          <w:color w:val="1F497D"/>
          <w:sz w:val="18"/>
          <w:szCs w:val="18"/>
        </w:rPr>
        <w:t>Επιδοτούνται για</w:t>
      </w:r>
    </w:p>
    <w:p w:rsidR="00985B3C" w:rsidRPr="00985B3C" w:rsidRDefault="00985B3C" w:rsidP="00985B3C">
      <w:pPr>
        <w:pStyle w:val="10"/>
        <w:numPr>
          <w:ilvl w:val="0"/>
          <w:numId w:val="17"/>
        </w:numPr>
        <w:spacing w:after="0"/>
        <w:jc w:val="both"/>
        <w:rPr>
          <w:rFonts w:cs="Tahoma"/>
          <w:sz w:val="18"/>
          <w:szCs w:val="18"/>
        </w:rPr>
      </w:pPr>
      <w:r w:rsidRPr="00985B3C">
        <w:rPr>
          <w:rFonts w:cs="Tahoma"/>
          <w:sz w:val="18"/>
          <w:szCs w:val="18"/>
        </w:rPr>
        <w:t>Κτίρια, εγκαταστάσεις και περιβάλλων χώρος, Μηχανήματα – Εξοπλισμός</w:t>
      </w:r>
      <w:r w:rsidRPr="00985B3C">
        <w:rPr>
          <w:rFonts w:cs="Tahoma"/>
          <w:b/>
          <w:bCs/>
          <w:sz w:val="18"/>
          <w:szCs w:val="18"/>
          <w:u w:val="single"/>
        </w:rPr>
        <w:t xml:space="preserve"> </w:t>
      </w:r>
    </w:p>
    <w:p w:rsidR="00985B3C" w:rsidRPr="00985B3C" w:rsidRDefault="00985B3C" w:rsidP="00985B3C">
      <w:pPr>
        <w:pStyle w:val="10"/>
        <w:numPr>
          <w:ilvl w:val="0"/>
          <w:numId w:val="17"/>
        </w:numPr>
        <w:spacing w:after="0"/>
        <w:jc w:val="both"/>
        <w:rPr>
          <w:rFonts w:cs="Tahoma"/>
          <w:sz w:val="18"/>
          <w:szCs w:val="18"/>
        </w:rPr>
      </w:pPr>
      <w:r w:rsidRPr="00985B3C">
        <w:rPr>
          <w:rFonts w:cs="Tahoma"/>
          <w:sz w:val="18"/>
          <w:szCs w:val="18"/>
        </w:rPr>
        <w:t xml:space="preserve">Εγκαταστάσεις προστασίας περιβάλλοντος &amp; εξοικονόμησης ενέργειας &amp; ύδατος </w:t>
      </w:r>
    </w:p>
    <w:p w:rsidR="00985B3C" w:rsidRPr="00985B3C" w:rsidRDefault="00985B3C" w:rsidP="00985B3C">
      <w:pPr>
        <w:pStyle w:val="10"/>
        <w:numPr>
          <w:ilvl w:val="0"/>
          <w:numId w:val="17"/>
        </w:numPr>
        <w:spacing w:after="0"/>
        <w:jc w:val="both"/>
        <w:rPr>
          <w:rFonts w:cs="Tahoma"/>
          <w:sz w:val="18"/>
          <w:szCs w:val="18"/>
        </w:rPr>
      </w:pPr>
      <w:r w:rsidRPr="00985B3C">
        <w:rPr>
          <w:rFonts w:cs="Tahoma"/>
          <w:sz w:val="18"/>
          <w:szCs w:val="18"/>
        </w:rPr>
        <w:t xml:space="preserve">Ανάπτυξη &amp; Πιστοποίηση συστημάτων διασφάλισης ποιότητας &amp; περιβαλλοντικής διαχείρισης </w:t>
      </w:r>
    </w:p>
    <w:p w:rsidR="00985B3C" w:rsidRPr="00985B3C" w:rsidRDefault="00985B3C" w:rsidP="00985B3C">
      <w:pPr>
        <w:pStyle w:val="10"/>
        <w:numPr>
          <w:ilvl w:val="0"/>
          <w:numId w:val="17"/>
        </w:numPr>
        <w:spacing w:after="0"/>
        <w:jc w:val="both"/>
        <w:rPr>
          <w:rFonts w:cs="Tahoma"/>
          <w:sz w:val="18"/>
          <w:szCs w:val="18"/>
        </w:rPr>
      </w:pPr>
      <w:r w:rsidRPr="00985B3C">
        <w:rPr>
          <w:rFonts w:cs="Tahoma"/>
          <w:sz w:val="18"/>
          <w:szCs w:val="18"/>
        </w:rPr>
        <w:t>Μισθολογικό κόστος εργαζομένων (υφιστάμενου ή/και νέου προσωπικού)</w:t>
      </w:r>
    </w:p>
    <w:p w:rsidR="00985B3C" w:rsidRPr="00985B3C" w:rsidRDefault="00985B3C" w:rsidP="00985B3C">
      <w:pPr>
        <w:pStyle w:val="10"/>
        <w:numPr>
          <w:ilvl w:val="0"/>
          <w:numId w:val="17"/>
        </w:numPr>
        <w:spacing w:after="0"/>
        <w:jc w:val="both"/>
        <w:rPr>
          <w:rFonts w:cs="Tahoma"/>
          <w:sz w:val="18"/>
          <w:szCs w:val="18"/>
        </w:rPr>
      </w:pPr>
      <w:r w:rsidRPr="00985B3C">
        <w:rPr>
          <w:rFonts w:cs="Tahoma"/>
          <w:sz w:val="18"/>
          <w:szCs w:val="18"/>
        </w:rPr>
        <w:t>Αυτοκινούμενα μεταφορικά μέσα, σκάφη θαλάσσης χωρίς πλήρωμα και ποδηλάτων κάθε μορφής που προορίζονται προς εκμίσθωση ως εξοπλισμός επιχειρήσεων που δραστηριοποιούνται στις σχετικές δραστηριότητες.</w:t>
      </w:r>
      <w:r w:rsidRPr="00985B3C">
        <w:rPr>
          <w:rFonts w:cs="Tahoma"/>
          <w:b/>
          <w:bCs/>
          <w:sz w:val="18"/>
          <w:szCs w:val="18"/>
          <w:u w:val="single"/>
        </w:rPr>
        <w:t xml:space="preserve"> </w:t>
      </w:r>
    </w:p>
    <w:p w:rsidR="00985B3C" w:rsidRPr="00985B3C" w:rsidRDefault="00985B3C" w:rsidP="00985B3C">
      <w:pPr>
        <w:pStyle w:val="10"/>
        <w:numPr>
          <w:ilvl w:val="0"/>
          <w:numId w:val="17"/>
        </w:numPr>
        <w:spacing w:after="0"/>
        <w:jc w:val="both"/>
        <w:rPr>
          <w:rFonts w:cs="Tahoma"/>
          <w:sz w:val="18"/>
          <w:szCs w:val="18"/>
        </w:rPr>
      </w:pPr>
      <w:r w:rsidRPr="00985B3C">
        <w:rPr>
          <w:rFonts w:cs="Tahoma"/>
          <w:sz w:val="18"/>
          <w:szCs w:val="18"/>
        </w:rPr>
        <w:t xml:space="preserve">Μεταφορικά Μέσα επαγγελματικής χρήσης, είτε μικτής/πολλαπλής χρήσης, τουλάχιστον εννέα (9) θέσεων </w:t>
      </w:r>
    </w:p>
    <w:p w:rsidR="00985B3C" w:rsidRPr="00985B3C" w:rsidRDefault="00985B3C" w:rsidP="00985B3C">
      <w:pPr>
        <w:pStyle w:val="10"/>
        <w:numPr>
          <w:ilvl w:val="0"/>
          <w:numId w:val="17"/>
        </w:numPr>
        <w:spacing w:after="0"/>
        <w:jc w:val="both"/>
        <w:rPr>
          <w:rFonts w:cs="Tahoma"/>
          <w:sz w:val="18"/>
          <w:szCs w:val="18"/>
        </w:rPr>
      </w:pPr>
      <w:r w:rsidRPr="00985B3C">
        <w:rPr>
          <w:rFonts w:cs="Tahoma"/>
          <w:sz w:val="18"/>
          <w:szCs w:val="18"/>
          <w:lang w:val="en-US"/>
        </w:rPr>
        <w:t>Δαπ</w:t>
      </w:r>
      <w:proofErr w:type="spellStart"/>
      <w:r w:rsidRPr="00985B3C">
        <w:rPr>
          <w:rFonts w:cs="Tahoma"/>
          <w:sz w:val="18"/>
          <w:szCs w:val="18"/>
          <w:lang w:val="en-US"/>
        </w:rPr>
        <w:t>άνες</w:t>
      </w:r>
      <w:proofErr w:type="spellEnd"/>
      <w:r w:rsidRPr="00985B3C">
        <w:rPr>
          <w:rFonts w:cs="Tahoma"/>
          <w:sz w:val="18"/>
          <w:szCs w:val="18"/>
          <w:lang w:val="en-US"/>
        </w:rPr>
        <w:t xml:space="preserve"> π</w:t>
      </w:r>
      <w:proofErr w:type="spellStart"/>
      <w:r w:rsidRPr="00985B3C">
        <w:rPr>
          <w:rFonts w:cs="Tahoma"/>
          <w:sz w:val="18"/>
          <w:szCs w:val="18"/>
          <w:lang w:val="en-US"/>
        </w:rPr>
        <w:t>ρο</w:t>
      </w:r>
      <w:proofErr w:type="spellEnd"/>
      <w:r w:rsidRPr="00985B3C">
        <w:rPr>
          <w:rFonts w:cs="Tahoma"/>
          <w:sz w:val="18"/>
          <w:szCs w:val="18"/>
          <w:lang w:val="en-US"/>
        </w:rPr>
        <w:t>βολής – π</w:t>
      </w:r>
      <w:proofErr w:type="spellStart"/>
      <w:r w:rsidRPr="00985B3C">
        <w:rPr>
          <w:rFonts w:cs="Tahoma"/>
          <w:sz w:val="18"/>
          <w:szCs w:val="18"/>
          <w:lang w:val="en-US"/>
        </w:rPr>
        <w:t>ροώθησης</w:t>
      </w:r>
      <w:proofErr w:type="spellEnd"/>
    </w:p>
    <w:p w:rsidR="00985B3C" w:rsidRPr="00985B3C" w:rsidRDefault="00985B3C" w:rsidP="00985B3C">
      <w:pPr>
        <w:spacing w:line="276" w:lineRule="auto"/>
        <w:jc w:val="center"/>
        <w:rPr>
          <w:rFonts w:ascii="Calibri" w:eastAsia="Times New Roman" w:hAnsi="Calibri" w:cs="Tahoma"/>
          <w:kern w:val="0"/>
          <w:sz w:val="18"/>
          <w:szCs w:val="18"/>
          <w:lang w:eastAsia="el-GR" w:bidi="ar-SA"/>
        </w:rPr>
      </w:pPr>
    </w:p>
    <w:p w:rsidR="00985B3C" w:rsidRPr="00985B3C" w:rsidRDefault="00985B3C" w:rsidP="00985B3C">
      <w:pPr>
        <w:spacing w:line="276" w:lineRule="auto"/>
        <w:jc w:val="center"/>
        <w:rPr>
          <w:rFonts w:ascii="Calibri" w:eastAsia="Times New Roman" w:hAnsi="Calibri" w:cs="Tahoma"/>
          <w:kern w:val="0"/>
          <w:sz w:val="18"/>
          <w:szCs w:val="18"/>
          <w:lang w:eastAsia="el-GR" w:bidi="ar-SA"/>
        </w:rPr>
      </w:pPr>
    </w:p>
    <w:p w:rsidR="00985B3C" w:rsidRPr="00985B3C" w:rsidRDefault="00985B3C" w:rsidP="00985B3C">
      <w:pPr>
        <w:spacing w:line="276" w:lineRule="auto"/>
        <w:rPr>
          <w:rFonts w:ascii="Calibri" w:eastAsia="Times New Roman" w:hAnsi="Calibri" w:cs="Tahoma"/>
          <w:kern w:val="0"/>
          <w:sz w:val="18"/>
          <w:szCs w:val="18"/>
          <w:lang w:eastAsia="el-GR" w:bidi="ar-SA"/>
        </w:rPr>
      </w:pPr>
    </w:p>
    <w:p w:rsidR="00985B3C" w:rsidRPr="00985B3C" w:rsidRDefault="00985B3C" w:rsidP="00985B3C">
      <w:pPr>
        <w:spacing w:line="276" w:lineRule="auto"/>
        <w:jc w:val="center"/>
        <w:rPr>
          <w:rFonts w:ascii="Calibri" w:hAnsi="Calibri" w:cs="Tahoma"/>
          <w:b/>
          <w:i/>
          <w:color w:val="FF0000"/>
          <w:sz w:val="18"/>
          <w:szCs w:val="18"/>
          <w:lang w:val="el-GR"/>
        </w:rPr>
      </w:pPr>
      <w:r w:rsidRPr="00985B3C">
        <w:rPr>
          <w:rFonts w:ascii="Calibri" w:hAnsi="Calibri" w:cs="Tahoma"/>
          <w:b/>
          <w:color w:val="FF0000"/>
          <w:sz w:val="18"/>
          <w:szCs w:val="18"/>
          <w:lang w:val="el-GR"/>
        </w:rPr>
        <w:t xml:space="preserve">Οι δαπάνες θα είναι επιλέξιμες </w:t>
      </w:r>
      <w:r w:rsidRPr="00985B3C">
        <w:rPr>
          <w:rFonts w:ascii="Calibri" w:hAnsi="Calibri" w:cs="Tahoma"/>
          <w:b/>
          <w:color w:val="FF0000"/>
          <w:sz w:val="18"/>
          <w:szCs w:val="18"/>
          <w:u w:val="double"/>
          <w:lang w:val="el-GR"/>
        </w:rPr>
        <w:t xml:space="preserve">ΜΟΝΟ </w:t>
      </w:r>
      <w:r w:rsidRPr="00985B3C">
        <w:rPr>
          <w:rFonts w:ascii="Calibri" w:hAnsi="Calibri" w:cs="Tahoma"/>
          <w:b/>
          <w:color w:val="FF0000"/>
          <w:sz w:val="18"/>
          <w:szCs w:val="18"/>
          <w:lang w:val="el-GR"/>
        </w:rPr>
        <w:t>εφόσον πραγματοποιηθούν μετά τις 11.02.2016 ημερομηνία δημοσιοποίησης της πρόσκλησης.</w:t>
      </w:r>
    </w:p>
    <w:p w:rsidR="00985B3C" w:rsidRPr="00985B3C" w:rsidRDefault="00985B3C" w:rsidP="00985B3C">
      <w:pPr>
        <w:widowControl/>
        <w:suppressAutoHyphens w:val="0"/>
        <w:autoSpaceDN w:val="0"/>
        <w:spacing w:after="200" w:line="276" w:lineRule="auto"/>
        <w:contextualSpacing/>
        <w:jc w:val="center"/>
        <w:textAlignment w:val="baseline"/>
        <w:rPr>
          <w:rFonts w:ascii="Calibri" w:eastAsia="Times New Roman" w:hAnsi="Calibri" w:cs="Tahoma"/>
          <w:b/>
          <w:color w:val="FF0000"/>
          <w:kern w:val="0"/>
          <w:sz w:val="18"/>
          <w:szCs w:val="18"/>
          <w:lang w:val="el-GR" w:eastAsia="el-GR" w:bidi="ar-SA"/>
        </w:rPr>
      </w:pPr>
    </w:p>
    <w:p w:rsidR="00985B3C" w:rsidRPr="00985B3C" w:rsidRDefault="00985B3C" w:rsidP="00985B3C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985B3C" w:rsidRPr="00985B3C" w:rsidRDefault="00985B3C" w:rsidP="00985B3C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985B3C" w:rsidRPr="00985B3C" w:rsidRDefault="00985B3C" w:rsidP="00985B3C">
      <w:pPr>
        <w:pStyle w:val="a3"/>
        <w:numPr>
          <w:ilvl w:val="0"/>
          <w:numId w:val="16"/>
        </w:numPr>
        <w:suppressAutoHyphens w:val="0"/>
        <w:spacing w:after="0" w:line="360" w:lineRule="auto"/>
        <w:jc w:val="both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985B3C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>Βασικές προϋποθέσεις συμμετοχής</w:t>
      </w:r>
    </w:p>
    <w:p w:rsidR="00985B3C" w:rsidRPr="00985B3C" w:rsidRDefault="00985B3C" w:rsidP="00985B3C">
      <w:pPr>
        <w:pStyle w:val="a6"/>
        <w:numPr>
          <w:ilvl w:val="0"/>
          <w:numId w:val="18"/>
        </w:numPr>
        <w:spacing w:line="276" w:lineRule="auto"/>
        <w:ind w:left="360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 xml:space="preserve">Σε επιχειρήσεις με τρείς ή περισσότερες χρήσεις, απαιτείται η επιχείρηση να απασχολεί κατά </w:t>
      </w:r>
      <w:proofErr w:type="spellStart"/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>μ.ο</w:t>
      </w:r>
      <w:proofErr w:type="spellEnd"/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 xml:space="preserve">. την τριετία 2013-2015 </w:t>
      </w:r>
      <w:r w:rsidRPr="00985B3C">
        <w:rPr>
          <w:rFonts w:ascii="Calibri" w:eastAsia="Tahoma" w:hAnsi="Calibri" w:cs="Tahoma"/>
          <w:b/>
          <w:bCs/>
          <w:color w:val="17365D"/>
          <w:sz w:val="18"/>
          <w:szCs w:val="18"/>
          <w:lang w:val="el-GR"/>
        </w:rPr>
        <w:t>τουλάχιστον</w:t>
      </w:r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 xml:space="preserve"> </w:t>
      </w:r>
      <w:r w:rsidRPr="00985B3C">
        <w:rPr>
          <w:rFonts w:ascii="Calibri" w:eastAsia="Tahoma" w:hAnsi="Calibri" w:cs="Tahoma"/>
          <w:b/>
          <w:bCs/>
          <w:color w:val="17365D"/>
          <w:sz w:val="18"/>
          <w:szCs w:val="18"/>
          <w:lang w:val="el-GR"/>
        </w:rPr>
        <w:t>μισή (0,5) ΕΜΕ μισθωτής εργασίας.</w:t>
      </w:r>
    </w:p>
    <w:p w:rsidR="00985B3C" w:rsidRPr="00985B3C" w:rsidRDefault="00985B3C" w:rsidP="00985B3C">
      <w:pPr>
        <w:pStyle w:val="a6"/>
        <w:numPr>
          <w:ilvl w:val="0"/>
          <w:numId w:val="18"/>
        </w:numPr>
        <w:spacing w:line="276" w:lineRule="auto"/>
        <w:ind w:left="360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 xml:space="preserve">Σε επιχειρήσεις με δύο χρήσεις απαιτείται, κατά </w:t>
      </w:r>
      <w:proofErr w:type="spellStart"/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>μ.ο</w:t>
      </w:r>
      <w:proofErr w:type="spellEnd"/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 xml:space="preserve">. την διετία 2014-2015 </w:t>
      </w:r>
      <w:r w:rsidRPr="00985B3C">
        <w:rPr>
          <w:rFonts w:ascii="Calibri" w:eastAsia="Tahoma" w:hAnsi="Calibri" w:cs="Tahoma"/>
          <w:b/>
          <w:bCs/>
          <w:color w:val="17365D"/>
          <w:sz w:val="18"/>
          <w:szCs w:val="18"/>
          <w:lang w:val="el-GR"/>
        </w:rPr>
        <w:t>τουλάχιστον μισή (0,5) ΕΜΕ μισθωτής εργασίας</w:t>
      </w:r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>.</w:t>
      </w:r>
      <w:r w:rsidRPr="00985B3C">
        <w:rPr>
          <w:rFonts w:ascii="Calibri" w:eastAsia="Tahoma" w:hAnsi="Calibri" w:cs="Tahoma"/>
          <w:b/>
          <w:bCs/>
          <w:color w:val="17365D"/>
          <w:sz w:val="18"/>
          <w:szCs w:val="18"/>
          <w:lang w:val="el-GR"/>
        </w:rPr>
        <w:t xml:space="preserve"> </w:t>
      </w:r>
    </w:p>
    <w:p w:rsidR="00985B3C" w:rsidRPr="00985B3C" w:rsidRDefault="00985B3C" w:rsidP="00985B3C">
      <w:pPr>
        <w:pStyle w:val="a6"/>
        <w:numPr>
          <w:ilvl w:val="0"/>
          <w:numId w:val="18"/>
        </w:numPr>
        <w:spacing w:line="276" w:lineRule="auto"/>
        <w:ind w:left="360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>Σε περίπτωση που η επιχείρηση έχει λάβει ενίσχυση από προηγούμενο πρόγραμμα θα πρέπει, συμπεριλαμβανομένης της ενίσχυσης από αυτή την δράση</w:t>
      </w:r>
      <w:bookmarkStart w:id="0" w:name="_GoBack"/>
      <w:bookmarkEnd w:id="0"/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 xml:space="preserve">, </w:t>
      </w:r>
      <w:r w:rsidRPr="00985B3C">
        <w:rPr>
          <w:rFonts w:ascii="Calibri" w:eastAsia="Tahoma" w:hAnsi="Calibri" w:cs="Tahoma"/>
          <w:b/>
          <w:bCs/>
          <w:color w:val="17365D"/>
          <w:sz w:val="18"/>
          <w:szCs w:val="18"/>
          <w:lang w:val="el-GR"/>
        </w:rPr>
        <w:t>να μην υπερβαίνει το ποσό των 200.000€</w:t>
      </w:r>
      <w:r w:rsidRPr="00985B3C">
        <w:rPr>
          <w:rFonts w:ascii="Calibri" w:eastAsia="Tahoma" w:hAnsi="Calibri" w:cs="Tahoma"/>
          <w:color w:val="17365D"/>
          <w:sz w:val="18"/>
          <w:szCs w:val="18"/>
          <w:lang w:val="el-GR"/>
        </w:rPr>
        <w:t xml:space="preserve"> μέσα στην τριετία </w:t>
      </w:r>
      <w:r w:rsidRPr="00985B3C">
        <w:rPr>
          <w:rFonts w:ascii="Calibri" w:eastAsia="+mn-ea" w:hAnsi="Calibri" w:cs="Tahoma"/>
          <w:i/>
          <w:iCs/>
          <w:color w:val="17365D"/>
          <w:sz w:val="18"/>
          <w:szCs w:val="18"/>
          <w:lang w:val="el-GR"/>
        </w:rPr>
        <w:t>(τρέχον ημερολογιακό έτος και τα δύο προηγούμενα έτη).</w:t>
      </w:r>
    </w:p>
    <w:p w:rsidR="00985B3C" w:rsidRPr="00985B3C" w:rsidRDefault="00985B3C" w:rsidP="00985B3C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985B3C" w:rsidRPr="00985B3C" w:rsidRDefault="00985B3C" w:rsidP="00985B3C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985B3C" w:rsidRPr="00985B3C" w:rsidRDefault="00985B3C" w:rsidP="00985B3C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985B3C" w:rsidRPr="00985B3C" w:rsidRDefault="00985B3C" w:rsidP="00985B3C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985B3C" w:rsidRPr="00985B3C" w:rsidRDefault="00985B3C" w:rsidP="00985B3C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985B3C" w:rsidRPr="00985B3C" w:rsidRDefault="00985B3C" w:rsidP="00985B3C">
      <w:pPr>
        <w:widowControl/>
        <w:numPr>
          <w:ilvl w:val="0"/>
          <w:numId w:val="9"/>
        </w:numPr>
        <w:autoSpaceDN w:val="0"/>
        <w:spacing w:after="200" w:line="276" w:lineRule="auto"/>
        <w:rPr>
          <w:rFonts w:ascii="Calibri" w:eastAsia="Calibri" w:hAnsi="Calibri" w:cs="Tahoma"/>
          <w:b/>
          <w:i/>
          <w:color w:val="1F497D"/>
          <w:kern w:val="0"/>
          <w:sz w:val="18"/>
          <w:szCs w:val="18"/>
          <w:lang w:val="el-GR" w:eastAsia="en-US" w:bidi="ar-SA"/>
        </w:rPr>
      </w:pPr>
      <w:r w:rsidRPr="00985B3C">
        <w:rPr>
          <w:rFonts w:ascii="Calibri" w:eastAsia="Calibri" w:hAnsi="Calibri" w:cs="Tahoma"/>
          <w:b/>
          <w:i/>
          <w:color w:val="1F497D"/>
          <w:kern w:val="0"/>
          <w:sz w:val="18"/>
          <w:szCs w:val="18"/>
          <w:lang w:val="el-GR" w:eastAsia="en-US" w:bidi="ar-SA"/>
        </w:rPr>
        <w:t>Πότε και που υποβάλλω αίτηση χρηματοδότησης</w:t>
      </w:r>
    </w:p>
    <w:p w:rsidR="00985B3C" w:rsidRPr="00985B3C" w:rsidRDefault="00985B3C" w:rsidP="00985B3C">
      <w:pPr>
        <w:pStyle w:val="a6"/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85B3C">
        <w:rPr>
          <w:rFonts w:ascii="Calibri" w:eastAsia="Tahoma" w:hAnsi="Calibri" w:cs="Tahoma"/>
          <w:sz w:val="18"/>
          <w:szCs w:val="18"/>
          <w:lang w:val="el-GR"/>
        </w:rPr>
        <w:t xml:space="preserve">Οι αιτήσεις χρηματοδότησης υποβάλλονται </w:t>
      </w:r>
      <w:r w:rsidRPr="00985B3C">
        <w:rPr>
          <w:rFonts w:ascii="Calibri" w:eastAsia="Tahoma" w:hAnsi="Calibri" w:cs="Tahoma"/>
          <w:b/>
          <w:bCs/>
          <w:color w:val="1F497D"/>
          <w:sz w:val="18"/>
          <w:szCs w:val="18"/>
          <w:u w:val="double"/>
          <w:lang w:val="el-GR"/>
        </w:rPr>
        <w:t>ΜΟΝΟ</w:t>
      </w:r>
      <w:r w:rsidRPr="00985B3C">
        <w:rPr>
          <w:rFonts w:ascii="Calibri" w:eastAsia="Tahoma" w:hAnsi="Calibri" w:cs="Tahoma"/>
          <w:color w:val="1F497D"/>
          <w:sz w:val="18"/>
          <w:szCs w:val="18"/>
          <w:lang w:val="el-GR"/>
        </w:rPr>
        <w:t xml:space="preserve"> </w:t>
      </w:r>
      <w:r w:rsidRPr="00985B3C">
        <w:rPr>
          <w:rFonts w:ascii="Calibri" w:eastAsia="Tahoma" w:hAnsi="Calibri" w:cs="Tahoma"/>
          <w:sz w:val="18"/>
          <w:szCs w:val="18"/>
          <w:lang w:val="el-GR"/>
        </w:rPr>
        <w:t>ηλεκτρονικά μέσω του δικτυακού τόπου (ιστοσελίδα),</w:t>
      </w:r>
      <w:r w:rsidRPr="00985B3C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 </w:t>
      </w:r>
      <w:hyperlink r:id="rId8" w:history="1">
        <w:r w:rsidRPr="00985B3C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www</w:t>
        </w:r>
      </w:hyperlink>
      <w:hyperlink r:id="rId9" w:history="1">
        <w:r w:rsidRPr="00985B3C">
          <w:rPr>
            <w:rStyle w:val="-"/>
            <w:rFonts w:ascii="Calibri" w:eastAsia="Tahoma" w:hAnsi="Calibri" w:cs="Tahoma"/>
            <w:b/>
            <w:bCs/>
            <w:sz w:val="18"/>
            <w:szCs w:val="18"/>
            <w:lang w:val="el-GR" w:bidi="hi-IN"/>
          </w:rPr>
          <w:t>.</w:t>
        </w:r>
      </w:hyperlink>
      <w:hyperlink r:id="rId10" w:history="1">
        <w:proofErr w:type="spellStart"/>
        <w:r w:rsidRPr="00985B3C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ependyseis</w:t>
        </w:r>
        <w:proofErr w:type="spellEnd"/>
      </w:hyperlink>
      <w:hyperlink r:id="rId11" w:history="1">
        <w:r w:rsidRPr="00985B3C">
          <w:rPr>
            <w:rStyle w:val="-"/>
            <w:rFonts w:ascii="Calibri" w:eastAsia="Tahoma" w:hAnsi="Calibri" w:cs="Tahoma"/>
            <w:b/>
            <w:bCs/>
            <w:sz w:val="18"/>
            <w:szCs w:val="18"/>
            <w:lang w:val="el-GR" w:bidi="hi-IN"/>
          </w:rPr>
          <w:t>.</w:t>
        </w:r>
      </w:hyperlink>
      <w:hyperlink r:id="rId12" w:history="1">
        <w:r w:rsidRPr="00985B3C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gr</w:t>
        </w:r>
      </w:hyperlink>
      <w:r w:rsidRPr="00985B3C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. </w:t>
      </w:r>
    </w:p>
    <w:p w:rsidR="00985B3C" w:rsidRPr="00985B3C" w:rsidRDefault="00985B3C" w:rsidP="00985B3C">
      <w:pPr>
        <w:pStyle w:val="a6"/>
        <w:spacing w:line="276" w:lineRule="auto"/>
        <w:jc w:val="both"/>
        <w:rPr>
          <w:rFonts w:ascii="Calibri" w:hAnsi="Calibri" w:cs="Tahoma"/>
          <w:color w:val="1F497D"/>
          <w:sz w:val="18"/>
          <w:szCs w:val="18"/>
          <w:lang w:val="el-GR"/>
        </w:rPr>
      </w:pPr>
      <w:r w:rsidRPr="00985B3C">
        <w:rPr>
          <w:rFonts w:ascii="Calibri" w:eastAsia="Tahoma" w:hAnsi="Calibri" w:cs="Tahoma"/>
          <w:sz w:val="18"/>
          <w:szCs w:val="18"/>
          <w:lang w:val="el-GR"/>
        </w:rPr>
        <w:t xml:space="preserve">Η έναρξη της ηλεκτρονικής υποβολής θα είναι στις </w:t>
      </w:r>
      <w:r w:rsidRPr="00985B3C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>29.03.2016</w:t>
      </w:r>
      <w:r w:rsidRPr="00985B3C">
        <w:rPr>
          <w:rFonts w:ascii="Calibri" w:eastAsia="Tahoma" w:hAnsi="Calibri" w:cs="Tahoma"/>
          <w:bCs/>
          <w:sz w:val="18"/>
          <w:szCs w:val="18"/>
          <w:lang w:val="el-GR"/>
        </w:rPr>
        <w:t xml:space="preserve"> και</w:t>
      </w:r>
      <w:r w:rsidRPr="00985B3C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 </w:t>
      </w:r>
      <w:r w:rsidRPr="00985B3C">
        <w:rPr>
          <w:rFonts w:ascii="Calibri" w:eastAsia="Tahoma" w:hAnsi="Calibri" w:cs="Tahoma"/>
          <w:sz w:val="18"/>
          <w:szCs w:val="18"/>
          <w:lang w:val="el-GR"/>
        </w:rPr>
        <w:t xml:space="preserve">θα παραμείνει ανοικτή </w:t>
      </w:r>
      <w:r w:rsidRPr="00985B3C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>μέχρι τις 17.05.2016.</w:t>
      </w:r>
    </w:p>
    <w:p w:rsidR="00985B3C" w:rsidRPr="00985B3C" w:rsidRDefault="00985B3C" w:rsidP="00985B3C">
      <w:pPr>
        <w:pStyle w:val="a6"/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85B3C">
        <w:rPr>
          <w:rFonts w:ascii="Calibri" w:eastAsia="Tahoma" w:hAnsi="Calibri" w:cs="Tahoma"/>
          <w:b/>
          <w:bCs/>
          <w:sz w:val="18"/>
          <w:szCs w:val="18"/>
          <w:u w:val="single"/>
          <w:lang w:val="el-GR"/>
        </w:rPr>
        <w:t>Δεν τίθεται θέμα προτεραιότητας</w:t>
      </w:r>
      <w:r w:rsidRPr="00985B3C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 </w:t>
      </w:r>
      <w:r w:rsidRPr="00985B3C">
        <w:rPr>
          <w:rFonts w:ascii="Calibri" w:eastAsia="Tahoma" w:hAnsi="Calibri" w:cs="Tahoma"/>
          <w:sz w:val="18"/>
          <w:szCs w:val="18"/>
          <w:lang w:val="el-GR"/>
        </w:rPr>
        <w:t>κατάθεσης των φακέλων καθώς η αξιολόγηση θα ξεκινήσει μετά τις 17.05.2016.</w:t>
      </w:r>
    </w:p>
    <w:p w:rsidR="00985B3C" w:rsidRPr="00985B3C" w:rsidRDefault="00985B3C" w:rsidP="00985B3C">
      <w:pPr>
        <w:spacing w:line="360" w:lineRule="auto"/>
        <w:jc w:val="both"/>
        <w:rPr>
          <w:rFonts w:ascii="Calibri" w:hAnsi="Calibri" w:cs="Tahoma"/>
          <w:i/>
          <w:iCs/>
          <w:color w:val="1F497D"/>
          <w:sz w:val="18"/>
          <w:szCs w:val="18"/>
          <w:lang w:val="el-GR"/>
        </w:rPr>
      </w:pPr>
      <w:r w:rsidRPr="00985B3C">
        <w:rPr>
          <w:rFonts w:ascii="Calibri" w:hAnsi="Calibri" w:cs="Tahoma"/>
          <w:i/>
          <w:iCs/>
          <w:color w:val="1F497D"/>
          <w:sz w:val="18"/>
          <w:szCs w:val="18"/>
          <w:lang w:val="el-GR"/>
        </w:rPr>
        <w:t>Οι επιχειρήσεις που θα αξιολογηθούν θετικά στη δράση θα ενημερωθούν για τον ακριβή χρόνο και τόπο αποστολής/παραλαβής του φυσικού φακέλου που θα περιλαμβάνει τα δικαιολογητικά.</w:t>
      </w:r>
    </w:p>
    <w:p w:rsidR="00985B3C" w:rsidRPr="00985B3C" w:rsidRDefault="00985B3C" w:rsidP="00985B3C">
      <w:pPr>
        <w:widowControl/>
        <w:autoSpaceDN w:val="0"/>
        <w:spacing w:after="200" w:line="276" w:lineRule="auto"/>
        <w:ind w:left="-360"/>
        <w:rPr>
          <w:rFonts w:ascii="Calibri" w:eastAsia="Calibri" w:hAnsi="Calibri" w:cs="Tahoma"/>
          <w:b/>
          <w:color w:val="1F497D"/>
          <w:kern w:val="0"/>
          <w:sz w:val="18"/>
          <w:szCs w:val="18"/>
          <w:lang w:val="el-GR" w:eastAsia="en-US" w:bidi="ar-SA"/>
        </w:rPr>
      </w:pPr>
    </w:p>
    <w:p w:rsidR="00985B3C" w:rsidRPr="00985B3C" w:rsidRDefault="00985B3C" w:rsidP="00985B3C">
      <w:pPr>
        <w:pStyle w:val="a3"/>
        <w:numPr>
          <w:ilvl w:val="0"/>
          <w:numId w:val="11"/>
        </w:numPr>
        <w:suppressAutoHyphens w:val="0"/>
        <w:spacing w:before="120" w:after="0" w:line="480" w:lineRule="auto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985B3C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 xml:space="preserve">Επικοινωνία – Πληροφορίες- Ερωτήσεις </w:t>
      </w:r>
    </w:p>
    <w:p w:rsidR="00985B3C" w:rsidRPr="00985B3C" w:rsidRDefault="00985B3C" w:rsidP="00985B3C">
      <w:pPr>
        <w:pStyle w:val="a3"/>
        <w:spacing w:after="0" w:line="360" w:lineRule="auto"/>
        <w:jc w:val="both"/>
        <w:rPr>
          <w:rFonts w:ascii="Calibri" w:hAnsi="Calibri" w:cs="Tahoma"/>
          <w:bCs/>
          <w:sz w:val="18"/>
          <w:szCs w:val="18"/>
          <w:lang w:val="el-GR"/>
        </w:rPr>
      </w:pPr>
      <w:r w:rsidRPr="00985B3C">
        <w:rPr>
          <w:rFonts w:ascii="Calibri" w:hAnsi="Calibri" w:cs="Tahoma"/>
          <w:b/>
          <w:bCs/>
          <w:color w:val="FF0000"/>
          <w:sz w:val="18"/>
          <w:szCs w:val="18"/>
          <w:lang w:val="el-GR"/>
        </w:rPr>
        <w:t>Γραφείο Πληροφόρησης</w:t>
      </w:r>
      <w:r w:rsidRPr="00985B3C">
        <w:rPr>
          <w:rFonts w:ascii="Calibri" w:hAnsi="Calibri" w:cs="Tahoma"/>
          <w:bCs/>
          <w:sz w:val="18"/>
          <w:szCs w:val="18"/>
          <w:lang w:val="el-GR"/>
        </w:rPr>
        <w:t xml:space="preserve"> ΕΥΔ </w:t>
      </w:r>
      <w:proofErr w:type="spellStart"/>
      <w:r w:rsidRPr="00985B3C">
        <w:rPr>
          <w:rFonts w:ascii="Calibri" w:hAnsi="Calibri" w:cs="Tahoma"/>
          <w:bCs/>
          <w:sz w:val="18"/>
          <w:szCs w:val="18"/>
          <w:lang w:val="el-GR"/>
        </w:rPr>
        <w:t>ΕΠΑνΕΚ</w:t>
      </w:r>
      <w:proofErr w:type="spellEnd"/>
      <w:r w:rsidRPr="00985B3C">
        <w:rPr>
          <w:rFonts w:ascii="Calibri" w:hAnsi="Calibri" w:cs="Tahoma"/>
          <w:bCs/>
          <w:sz w:val="18"/>
          <w:szCs w:val="18"/>
          <w:lang w:val="el-GR"/>
        </w:rPr>
        <w:t xml:space="preserve">: </w:t>
      </w:r>
      <w:r w:rsidRPr="00985B3C">
        <w:rPr>
          <w:rFonts w:ascii="Calibri" w:hAnsi="Calibri" w:cs="Tahoma"/>
          <w:i/>
          <w:sz w:val="18"/>
          <w:szCs w:val="18"/>
          <w:lang w:val="el-GR"/>
        </w:rPr>
        <w:t>Μεσογείων 56, Αθήνα</w:t>
      </w:r>
      <w:r w:rsidRPr="00985B3C">
        <w:rPr>
          <w:rFonts w:ascii="Calibri" w:hAnsi="Calibri" w:cs="Tahoma"/>
          <w:sz w:val="18"/>
          <w:szCs w:val="18"/>
          <w:lang w:val="el-GR"/>
        </w:rPr>
        <w:t xml:space="preserve"> με ωράριο λειτουργίας </w:t>
      </w:r>
      <w:r w:rsidRPr="00985B3C">
        <w:rPr>
          <w:rFonts w:ascii="Calibri" w:hAnsi="Calibri" w:cs="Tahoma"/>
          <w:bCs/>
          <w:sz w:val="18"/>
          <w:szCs w:val="18"/>
          <w:lang w:val="el-GR"/>
        </w:rPr>
        <w:t xml:space="preserve">8:30 έως 19:00 </w:t>
      </w:r>
    </w:p>
    <w:p w:rsidR="00985B3C" w:rsidRPr="00985B3C" w:rsidRDefault="00985B3C" w:rsidP="00985B3C">
      <w:pPr>
        <w:pStyle w:val="a3"/>
        <w:spacing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85B3C">
        <w:rPr>
          <w:rFonts w:ascii="Calibri" w:hAnsi="Calibri" w:cs="Tahoma"/>
          <w:sz w:val="18"/>
          <w:szCs w:val="18"/>
          <w:lang w:val="el-GR"/>
        </w:rPr>
        <w:t xml:space="preserve">Τηλεφωνική ενημέρωση στο </w:t>
      </w:r>
      <w:r w:rsidRPr="00985B3C">
        <w:rPr>
          <w:rFonts w:ascii="Calibri" w:hAnsi="Calibri" w:cs="Tahoma"/>
          <w:b/>
          <w:bCs/>
          <w:color w:val="FF0000"/>
          <w:sz w:val="18"/>
          <w:szCs w:val="18"/>
          <w:lang w:val="el-GR"/>
        </w:rPr>
        <w:t>801 11 36 300</w:t>
      </w:r>
      <w:r w:rsidRPr="00985B3C">
        <w:rPr>
          <w:rFonts w:ascii="Calibri" w:hAnsi="Calibri" w:cs="Tahoma"/>
          <w:bCs/>
          <w:sz w:val="18"/>
          <w:szCs w:val="18"/>
          <w:lang w:val="el-GR"/>
        </w:rPr>
        <w:t xml:space="preserve"> </w:t>
      </w:r>
      <w:r w:rsidRPr="00985B3C">
        <w:rPr>
          <w:rFonts w:ascii="Calibri" w:hAnsi="Calibri" w:cs="Tahoma"/>
          <w:sz w:val="18"/>
          <w:szCs w:val="18"/>
          <w:lang w:val="el-GR"/>
        </w:rPr>
        <w:t>από σταθερό τηλέφωνο με αστική χρέωση.</w:t>
      </w:r>
    </w:p>
    <w:p w:rsidR="00985B3C" w:rsidRPr="00985B3C" w:rsidRDefault="00985B3C" w:rsidP="00985B3C">
      <w:pPr>
        <w:pStyle w:val="a3"/>
        <w:spacing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85B3C">
        <w:rPr>
          <w:rFonts w:ascii="Calibri" w:hAnsi="Calibri" w:cs="Tahoma"/>
          <w:b/>
          <w:color w:val="FF0000"/>
          <w:sz w:val="18"/>
          <w:szCs w:val="18"/>
          <w:lang w:val="el-GR"/>
        </w:rPr>
        <w:t>Ιστοσελίδα</w:t>
      </w:r>
      <w:r w:rsidRPr="00985B3C">
        <w:rPr>
          <w:rFonts w:ascii="Calibri" w:hAnsi="Calibri" w:cs="Tahoma"/>
          <w:color w:val="1F497D"/>
          <w:sz w:val="18"/>
          <w:szCs w:val="18"/>
          <w:lang w:val="el-GR"/>
        </w:rPr>
        <w:t xml:space="preserve">: </w:t>
      </w:r>
      <w:hyperlink r:id="rId13" w:history="1">
        <w:r w:rsidRPr="00985B3C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www</w:t>
        </w:r>
        <w:r w:rsidRPr="00985B3C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85B3C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antagonistikotita</w:t>
        </w:r>
        <w:r w:rsidRPr="00985B3C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85B3C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gr</w:t>
        </w:r>
      </w:hyperlink>
      <w:r w:rsidRPr="00985B3C">
        <w:rPr>
          <w:rFonts w:ascii="Calibri" w:hAnsi="Calibri" w:cs="Tahoma"/>
          <w:b/>
          <w:color w:val="1F497D"/>
          <w:sz w:val="18"/>
          <w:szCs w:val="18"/>
          <w:lang w:val="el-GR"/>
        </w:rPr>
        <w:t xml:space="preserve">  </w:t>
      </w:r>
      <w:r w:rsidRPr="00985B3C">
        <w:rPr>
          <w:rFonts w:ascii="Calibri" w:hAnsi="Calibri" w:cs="Tahoma"/>
          <w:color w:val="1F497D"/>
          <w:sz w:val="18"/>
          <w:szCs w:val="18"/>
          <w:lang w:val="el-GR"/>
        </w:rPr>
        <w:t xml:space="preserve">     </w:t>
      </w:r>
      <w:hyperlink r:id="rId14" w:history="1">
        <w:r w:rsidRPr="00985B3C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www</w:t>
        </w:r>
        <w:r w:rsidRPr="00985B3C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85B3C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espa</w:t>
        </w:r>
        <w:r w:rsidRPr="00985B3C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85B3C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g</w:t>
        </w:r>
        <w:r w:rsidRPr="00985B3C">
          <w:rPr>
            <w:rStyle w:val="-"/>
            <w:rFonts w:ascii="Calibri" w:hAnsi="Calibri" w:cs="Tahoma"/>
            <w:color w:val="1F497D"/>
            <w:sz w:val="18"/>
            <w:szCs w:val="18"/>
          </w:rPr>
          <w:t>r</w:t>
        </w:r>
      </w:hyperlink>
      <w:r w:rsidRPr="00985B3C">
        <w:rPr>
          <w:rFonts w:ascii="Calibri" w:hAnsi="Calibri" w:cs="Tahoma"/>
          <w:sz w:val="18"/>
          <w:szCs w:val="18"/>
          <w:lang w:val="el-GR"/>
        </w:rPr>
        <w:t xml:space="preserve">                  </w:t>
      </w:r>
      <w:r w:rsidRPr="00985B3C">
        <w:rPr>
          <w:rFonts w:ascii="Calibri" w:hAnsi="Calibri" w:cs="Tahoma"/>
          <w:b/>
          <w:color w:val="FF0000"/>
          <w:sz w:val="18"/>
          <w:szCs w:val="18"/>
        </w:rPr>
        <w:t>e</w:t>
      </w:r>
      <w:proofErr w:type="spellStart"/>
      <w:r w:rsidRPr="00985B3C">
        <w:rPr>
          <w:rFonts w:ascii="Calibri" w:hAnsi="Calibri" w:cs="Tahoma"/>
          <w:b/>
          <w:color w:val="FF0000"/>
          <w:sz w:val="18"/>
          <w:szCs w:val="18"/>
          <w:lang w:val="el-GR"/>
        </w:rPr>
        <w:t>mail</w:t>
      </w:r>
      <w:proofErr w:type="spellEnd"/>
      <w:r w:rsidRPr="00985B3C">
        <w:rPr>
          <w:rFonts w:ascii="Calibri" w:hAnsi="Calibri" w:cs="Tahoma"/>
          <w:b/>
          <w:color w:val="FF0000"/>
          <w:sz w:val="18"/>
          <w:szCs w:val="18"/>
          <w:lang w:val="el-GR"/>
        </w:rPr>
        <w:t>:</w:t>
      </w:r>
      <w:r w:rsidRPr="00985B3C">
        <w:rPr>
          <w:rFonts w:ascii="Calibri" w:hAnsi="Calibri" w:cs="Tahoma"/>
          <w:sz w:val="18"/>
          <w:szCs w:val="18"/>
          <w:lang w:val="el-GR"/>
        </w:rPr>
        <w:t xml:space="preserve"> </w:t>
      </w:r>
      <w:hyperlink r:id="rId15" w:history="1">
        <w:r w:rsidRPr="00985B3C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infoepan</w:t>
        </w:r>
      </w:hyperlink>
      <w:hyperlink r:id="rId16" w:history="1">
        <w:r w:rsidRPr="00985B3C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@</w:t>
        </w:r>
      </w:hyperlink>
      <w:hyperlink r:id="rId17" w:history="1">
        <w:r w:rsidRPr="00985B3C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mou</w:t>
        </w:r>
      </w:hyperlink>
      <w:hyperlink r:id="rId18" w:history="1">
        <w:r w:rsidRPr="00985B3C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.</w:t>
        </w:r>
      </w:hyperlink>
      <w:hyperlink r:id="rId19" w:history="1">
        <w:r w:rsidRPr="00985B3C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gr</w:t>
        </w:r>
      </w:hyperlink>
      <w:r w:rsidRPr="00985B3C">
        <w:rPr>
          <w:rFonts w:ascii="Calibri" w:hAnsi="Calibri"/>
          <w:sz w:val="18"/>
          <w:szCs w:val="18"/>
          <w:lang w:val="el-GR"/>
        </w:rPr>
        <w:t xml:space="preserve">    </w:t>
      </w:r>
      <w:r w:rsidRPr="00985B3C">
        <w:rPr>
          <w:rFonts w:ascii="Calibri" w:hAnsi="Calibri" w:cs="Tahoma"/>
          <w:sz w:val="18"/>
          <w:szCs w:val="18"/>
          <w:lang w:val="el-GR"/>
        </w:rPr>
        <w:t xml:space="preserve"> </w:t>
      </w:r>
    </w:p>
    <w:p w:rsidR="00985B3C" w:rsidRPr="00985B3C" w:rsidRDefault="00985B3C" w:rsidP="00985B3C">
      <w:pPr>
        <w:pStyle w:val="a3"/>
        <w:spacing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85B3C">
        <w:rPr>
          <w:rFonts w:ascii="Calibri" w:hAnsi="Calibri" w:cs="Tahoma"/>
          <w:b/>
          <w:color w:val="FF0000"/>
          <w:sz w:val="18"/>
          <w:szCs w:val="18"/>
          <w:lang w:val="el-GR"/>
        </w:rPr>
        <w:t xml:space="preserve">Κοινωνικά Δίκτυα </w:t>
      </w:r>
    </w:p>
    <w:p w:rsidR="00985B3C" w:rsidRPr="00985B3C" w:rsidRDefault="00985B3C" w:rsidP="00985B3C">
      <w:pPr>
        <w:pStyle w:val="a3"/>
        <w:suppressAutoHyphens w:val="0"/>
        <w:spacing w:before="120" w:after="0" w:line="276" w:lineRule="auto"/>
        <w:ind w:left="720"/>
        <w:rPr>
          <w:rFonts w:ascii="Calibri" w:hAnsi="Calibri" w:cs="Tahoma"/>
          <w:color w:val="1F497D"/>
          <w:sz w:val="18"/>
          <w:szCs w:val="18"/>
          <w:lang w:val="el-GR"/>
        </w:rPr>
      </w:pPr>
      <w:r w:rsidRPr="00985B3C">
        <w:rPr>
          <w:rFonts w:ascii="Calibri" w:hAnsi="Calibri" w:cs="Tahoma"/>
          <w:noProof/>
          <w:color w:val="1F497D"/>
          <w:sz w:val="18"/>
          <w:szCs w:val="18"/>
          <w:lang w:val="el-GR"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 3" o:spid="_x0000_i1025" type="#_x0000_t75" style="width:259.5pt;height:58.1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">
            <v:imagedata r:id="rId20" o:title="" cropbottom="-1205f" cropright="-13866f"/>
            <o:lock v:ext="edit" aspectratio="f"/>
          </v:shape>
        </w:pict>
      </w:r>
    </w:p>
    <w:p w:rsidR="00985B3C" w:rsidRPr="00985B3C" w:rsidRDefault="00985B3C" w:rsidP="00985B3C">
      <w:pPr>
        <w:spacing w:line="360" w:lineRule="auto"/>
        <w:jc w:val="both"/>
        <w:rPr>
          <w:rFonts w:ascii="Calibri" w:hAnsi="Calibri" w:cs="Tahoma"/>
          <w:b/>
          <w:color w:val="1F497D"/>
          <w:sz w:val="18"/>
          <w:szCs w:val="18"/>
          <w:lang w:val="el-GR"/>
        </w:rPr>
      </w:pPr>
    </w:p>
    <w:p w:rsidR="00985B3C" w:rsidRPr="00985B3C" w:rsidRDefault="00985B3C" w:rsidP="00985B3C">
      <w:pPr>
        <w:pStyle w:val="a3"/>
        <w:suppressAutoHyphens w:val="0"/>
        <w:spacing w:before="120" w:after="0" w:line="480" w:lineRule="auto"/>
        <w:ind w:left="360"/>
        <w:rPr>
          <w:rFonts w:ascii="Calibri" w:hAnsi="Calibri" w:cs="Tahoma"/>
          <w:b/>
          <w:color w:val="1F497D"/>
          <w:sz w:val="18"/>
          <w:szCs w:val="18"/>
          <w:lang w:val="el-GR"/>
        </w:rPr>
      </w:pPr>
    </w:p>
    <w:p w:rsidR="00BB5D60" w:rsidRPr="00985B3C" w:rsidRDefault="00BB5D60" w:rsidP="00985B3C"/>
    <w:sectPr w:rsidR="00BB5D60" w:rsidRPr="00985B3C" w:rsidSect="007D1343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95" w:rsidRDefault="00182595" w:rsidP="008A366E">
      <w:pPr>
        <w:spacing w:line="240" w:lineRule="auto"/>
      </w:pPr>
      <w:r>
        <w:separator/>
      </w:r>
    </w:p>
  </w:endnote>
  <w:endnote w:type="continuationSeparator" w:id="0">
    <w:p w:rsidR="00182595" w:rsidRDefault="00182595" w:rsidP="008A3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60" w:rsidRDefault="00BB5D60" w:rsidP="00D06552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</w:p>
  <w:p w:rsidR="00BB5D60" w:rsidRDefault="00182595" w:rsidP="00D06552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-.5pt;width:53.55pt;height:54pt;z-index:1">
          <v:imagedata r:id="rId1" o:title=""/>
        </v:shape>
      </w:pict>
    </w:r>
    <w:r>
      <w:rPr>
        <w:noProof/>
        <w:lang w:val="el-GR" w:eastAsia="el-GR" w:bidi="ar-SA"/>
      </w:rPr>
      <w:pict>
        <v:shape id="1 - Εικόνα" o:spid="_x0000_s2052" type="#_x0000_t75" alt="espa1420_logo_rgb.jpg" style="position:absolute;left:0;text-align:left;margin-left:351pt;margin-top:-.5pt;width:68.9pt;height:41.1pt;z-index:2;visibility:visible">
          <v:imagedata r:id="rId2" o:title=""/>
        </v:shape>
      </w:pict>
    </w:r>
    <w:r w:rsidR="00BB5D60" w:rsidRPr="00E4600B">
      <w:rPr>
        <w:rFonts w:ascii="Tahoma" w:hAnsi="Tahoma" w:cs="Tahoma"/>
        <w:color w:val="003366"/>
        <w:sz w:val="15"/>
        <w:szCs w:val="15"/>
        <w:lang w:val="el-GR"/>
      </w:rPr>
      <w:t>Επιχειρησιακό Πρόγραμμα Ανταγωνιστικότητα</w:t>
    </w:r>
    <w:r w:rsidR="00BB5D60" w:rsidRPr="00B06804">
      <w:rPr>
        <w:rFonts w:ascii="Tahoma" w:hAnsi="Tahoma" w:cs="Tahoma"/>
        <w:color w:val="003366"/>
        <w:sz w:val="15"/>
        <w:szCs w:val="15"/>
        <w:lang w:val="el-GR"/>
      </w:rPr>
      <w:t>,</w:t>
    </w:r>
    <w:r w:rsidR="00BB5D60" w:rsidRPr="00E4600B">
      <w:rPr>
        <w:rFonts w:ascii="Tahoma" w:hAnsi="Tahoma" w:cs="Tahoma"/>
        <w:color w:val="003366"/>
        <w:sz w:val="15"/>
        <w:szCs w:val="15"/>
        <w:lang w:val="el-GR"/>
      </w:rPr>
      <w:t xml:space="preserve"> Επιχειρηματικότητα </w:t>
    </w:r>
    <w:r w:rsidR="00BB5D60">
      <w:rPr>
        <w:rFonts w:ascii="Tahoma" w:hAnsi="Tahoma" w:cs="Tahoma"/>
        <w:color w:val="003366"/>
        <w:sz w:val="15"/>
        <w:szCs w:val="15"/>
        <w:lang w:val="el-GR"/>
      </w:rPr>
      <w:t>και</w:t>
    </w:r>
    <w:r w:rsidR="00BB5D60" w:rsidRPr="00E4600B">
      <w:rPr>
        <w:rFonts w:ascii="Tahoma" w:hAnsi="Tahoma" w:cs="Tahoma"/>
        <w:color w:val="003366"/>
        <w:sz w:val="15"/>
        <w:szCs w:val="15"/>
        <w:lang w:val="el-GR"/>
      </w:rPr>
      <w:t xml:space="preserve"> Καινοτομία</w:t>
    </w:r>
  </w:p>
  <w:p w:rsidR="00BB5D60" w:rsidRPr="00E4600B" w:rsidRDefault="00BB5D60" w:rsidP="00D06552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  <w:r w:rsidRPr="00E4600B">
      <w:rPr>
        <w:rFonts w:ascii="Tahoma" w:hAnsi="Tahoma" w:cs="Tahoma"/>
        <w:color w:val="003366"/>
        <w:sz w:val="15"/>
        <w:szCs w:val="15"/>
        <w:lang w:val="el-GR"/>
      </w:rPr>
      <w:t>(ΕΠΑΝΕΚ)</w:t>
    </w:r>
  </w:p>
  <w:p w:rsidR="00BB5D60" w:rsidRDefault="00BB5D60" w:rsidP="00D06552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6"/>
        <w:szCs w:val="16"/>
        <w:lang w:val="el-GR"/>
      </w:rPr>
    </w:pPr>
  </w:p>
  <w:p w:rsidR="00BB5D60" w:rsidRPr="00B06804" w:rsidRDefault="00BB5D60" w:rsidP="00D06552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sz w:val="14"/>
        <w:szCs w:val="14"/>
        <w:lang w:val="el-GR"/>
      </w:rPr>
    </w:pPr>
    <w:r w:rsidRPr="00B06804">
      <w:rPr>
        <w:rFonts w:ascii="Tahoma" w:hAnsi="Tahoma" w:cs="Tahoma"/>
        <w:color w:val="003366"/>
        <w:sz w:val="14"/>
        <w:szCs w:val="14"/>
        <w:lang w:val="el-GR"/>
      </w:rPr>
      <w:t>Με τη συγχρηματοδότηση της Ελλάδας και της Ευρωπαϊκής Ένωσης</w:t>
    </w:r>
  </w:p>
  <w:p w:rsidR="00BB5D60" w:rsidRPr="00A01781" w:rsidRDefault="00BB5D60" w:rsidP="00A01781">
    <w:pPr>
      <w:pStyle w:val="a9"/>
      <w:tabs>
        <w:tab w:val="clear" w:pos="4153"/>
        <w:tab w:val="left" w:pos="5670"/>
        <w:tab w:val="left" w:pos="6237"/>
        <w:tab w:val="center" w:pos="7088"/>
      </w:tabs>
      <w:rPr>
        <w:lang w:val="el-GR"/>
      </w:rPr>
    </w:pPr>
    <w:r>
      <w:rPr>
        <w:lang w:val="el-GR"/>
      </w:rPr>
      <w:t xml:space="preserve">                      </w:t>
    </w:r>
    <w:r>
      <w:rPr>
        <w:rFonts w:ascii="Tahoma" w:hAnsi="Tahoma" w:cs="Tahoma"/>
        <w:noProof/>
        <w:sz w:val="18"/>
        <w:szCs w:val="18"/>
        <w:lang w:val="el-GR" w:eastAsia="el-GR" w:bidi="ar-SA"/>
      </w:rPr>
      <w:t xml:space="preserve">                                         </w:t>
    </w:r>
    <w:r>
      <w:rPr>
        <w:lang w:val="el-GR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95" w:rsidRDefault="00182595" w:rsidP="008A366E">
      <w:pPr>
        <w:spacing w:line="240" w:lineRule="auto"/>
      </w:pPr>
      <w:r>
        <w:separator/>
      </w:r>
    </w:p>
  </w:footnote>
  <w:footnote w:type="continuationSeparator" w:id="0">
    <w:p w:rsidR="00182595" w:rsidRDefault="00182595" w:rsidP="008A3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60" w:rsidRDefault="00182595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7161" o:spid="_x0000_s2049" type="#_x0000_t75" style="position:absolute;margin-left:0;margin-top:0;width:415.25pt;height:551.25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60" w:rsidRDefault="00182595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7162" o:spid="_x0000_s2050" type="#_x0000_t75" style="position:absolute;margin-left:0;margin-top:0;width:415.25pt;height:551.25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60" w:rsidRDefault="00182595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7160" o:spid="_x0000_s2053" type="#_x0000_t75" style="position:absolute;margin-left:0;margin-top:0;width:415.25pt;height:551.25pt;z-index:-3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7174"/>
    <w:multiLevelType w:val="hybridMultilevel"/>
    <w:tmpl w:val="9F82F07A"/>
    <w:lvl w:ilvl="0" w:tplc="37CC0850">
      <w:start w:val="1"/>
      <w:numFmt w:val="upperRoman"/>
      <w:lvlText w:val="%1I."/>
      <w:lvlJc w:val="righ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710F"/>
    <w:multiLevelType w:val="hybridMultilevel"/>
    <w:tmpl w:val="1D0813A2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B0346"/>
    <w:multiLevelType w:val="hybridMultilevel"/>
    <w:tmpl w:val="FEE6439A"/>
    <w:lvl w:ilvl="0" w:tplc="0408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  <w:b/>
      </w:rPr>
    </w:lvl>
    <w:lvl w:ilvl="1" w:tplc="C9F67516">
      <w:numFmt w:val="bullet"/>
      <w:lvlText w:val="-"/>
      <w:lvlJc w:val="left"/>
      <w:pPr>
        <w:ind w:left="1554" w:hanging="360"/>
      </w:pPr>
      <w:rPr>
        <w:rFonts w:ascii="Calibri" w:eastAsia="SimSun" w:hAnsi="Calibri" w:hint="default"/>
      </w:rPr>
    </w:lvl>
    <w:lvl w:ilvl="2" w:tplc="0408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>
    <w:nsid w:val="16631035"/>
    <w:multiLevelType w:val="hybridMultilevel"/>
    <w:tmpl w:val="D5943C14"/>
    <w:lvl w:ilvl="0" w:tplc="0408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19A61D17"/>
    <w:multiLevelType w:val="hybridMultilevel"/>
    <w:tmpl w:val="462A4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722DA"/>
    <w:multiLevelType w:val="hybridMultilevel"/>
    <w:tmpl w:val="5836AA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F4687"/>
    <w:multiLevelType w:val="hybridMultilevel"/>
    <w:tmpl w:val="E564BE7E"/>
    <w:lvl w:ilvl="0" w:tplc="95F2E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485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8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C0A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46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26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6C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E1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C6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06126"/>
    <w:multiLevelType w:val="hybridMultilevel"/>
    <w:tmpl w:val="7F8458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121D3"/>
    <w:multiLevelType w:val="hybridMultilevel"/>
    <w:tmpl w:val="8FC87580"/>
    <w:lvl w:ilvl="0" w:tplc="4078AB38">
      <w:start w:val="1"/>
      <w:numFmt w:val="upperRoman"/>
      <w:lvlText w:val="%1I."/>
      <w:lvlJc w:val="right"/>
      <w:pPr>
        <w:ind w:left="720" w:hanging="360"/>
      </w:pPr>
      <w:rPr>
        <w:rFonts w:hint="default"/>
        <w:b/>
        <w:color w:val="1F497D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267D3"/>
    <w:multiLevelType w:val="hybridMultilevel"/>
    <w:tmpl w:val="A9385BFC"/>
    <w:lvl w:ilvl="0" w:tplc="370A0A54">
      <w:start w:val="1"/>
      <w:numFmt w:val="bullet"/>
      <w:lvlText w:val=""/>
      <w:lvlJc w:val="left"/>
      <w:pPr>
        <w:tabs>
          <w:tab w:val="num" w:pos="340"/>
        </w:tabs>
        <w:ind w:left="170" w:hanging="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E0C64"/>
    <w:multiLevelType w:val="hybridMultilevel"/>
    <w:tmpl w:val="2D021B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6B742B"/>
    <w:multiLevelType w:val="hybridMultilevel"/>
    <w:tmpl w:val="E5E07E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07654"/>
    <w:multiLevelType w:val="hybridMultilevel"/>
    <w:tmpl w:val="91DAD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11359"/>
    <w:multiLevelType w:val="hybridMultilevel"/>
    <w:tmpl w:val="B780176C"/>
    <w:lvl w:ilvl="0" w:tplc="04080005">
      <w:start w:val="1"/>
      <w:numFmt w:val="bullet"/>
      <w:lvlText w:val=""/>
      <w:lvlJc w:val="left"/>
      <w:pPr>
        <w:tabs>
          <w:tab w:val="num" w:pos="-3"/>
        </w:tabs>
        <w:ind w:left="338" w:hanging="338"/>
      </w:pPr>
      <w:rPr>
        <w:rFonts w:ascii="Wingdings" w:hAnsi="Wingdings" w:hint="default"/>
        <w:strike w:val="0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DB5BD8"/>
    <w:multiLevelType w:val="hybridMultilevel"/>
    <w:tmpl w:val="5BE025AC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CE7E29"/>
    <w:multiLevelType w:val="hybridMultilevel"/>
    <w:tmpl w:val="794CD7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258D4"/>
    <w:multiLevelType w:val="hybridMultilevel"/>
    <w:tmpl w:val="FF26E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77F08"/>
    <w:multiLevelType w:val="hybridMultilevel"/>
    <w:tmpl w:val="6C00A2E4"/>
    <w:lvl w:ilvl="0" w:tplc="B7DC05FA">
      <w:start w:val="1"/>
      <w:numFmt w:val="upperRoman"/>
      <w:lvlText w:val="%1."/>
      <w:lvlJc w:val="right"/>
      <w:pPr>
        <w:ind w:left="1080" w:hanging="360"/>
      </w:pPr>
      <w:rPr>
        <w:rFonts w:cs="Times New Roman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74E4D08"/>
    <w:multiLevelType w:val="hybridMultilevel"/>
    <w:tmpl w:val="FF1C9BCE"/>
    <w:lvl w:ilvl="0" w:tplc="A79EFBFC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12"/>
  </w:num>
  <w:num w:numId="6">
    <w:abstractNumId w:val="16"/>
  </w:num>
  <w:num w:numId="7">
    <w:abstractNumId w:val="14"/>
  </w:num>
  <w:num w:numId="8">
    <w:abstractNumId w:val="10"/>
  </w:num>
  <w:num w:numId="9">
    <w:abstractNumId w:val="2"/>
  </w:num>
  <w:num w:numId="10">
    <w:abstractNumId w:val="15"/>
  </w:num>
  <w:num w:numId="11">
    <w:abstractNumId w:val="11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7"/>
  </w:num>
  <w:num w:numId="17">
    <w:abstractNumId w:val="1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6E"/>
    <w:rsid w:val="000501FC"/>
    <w:rsid w:val="00093A37"/>
    <w:rsid w:val="001407F3"/>
    <w:rsid w:val="00182595"/>
    <w:rsid w:val="00191397"/>
    <w:rsid w:val="001F46FD"/>
    <w:rsid w:val="00237DFE"/>
    <w:rsid w:val="002857AE"/>
    <w:rsid w:val="002A00AF"/>
    <w:rsid w:val="002A40AD"/>
    <w:rsid w:val="002C47EE"/>
    <w:rsid w:val="002E2496"/>
    <w:rsid w:val="00397442"/>
    <w:rsid w:val="003E404D"/>
    <w:rsid w:val="00420B34"/>
    <w:rsid w:val="00525E6A"/>
    <w:rsid w:val="005A5356"/>
    <w:rsid w:val="005E60AD"/>
    <w:rsid w:val="005F5A46"/>
    <w:rsid w:val="00627764"/>
    <w:rsid w:val="0063335C"/>
    <w:rsid w:val="00661E98"/>
    <w:rsid w:val="00676109"/>
    <w:rsid w:val="006C4DD5"/>
    <w:rsid w:val="006D2987"/>
    <w:rsid w:val="00797AD9"/>
    <w:rsid w:val="007B7235"/>
    <w:rsid w:val="007D1343"/>
    <w:rsid w:val="007F6C37"/>
    <w:rsid w:val="008155D4"/>
    <w:rsid w:val="00824B67"/>
    <w:rsid w:val="00831D52"/>
    <w:rsid w:val="00852C38"/>
    <w:rsid w:val="00864590"/>
    <w:rsid w:val="008A366E"/>
    <w:rsid w:val="008B635F"/>
    <w:rsid w:val="00913953"/>
    <w:rsid w:val="00985B3C"/>
    <w:rsid w:val="009F1088"/>
    <w:rsid w:val="00A01781"/>
    <w:rsid w:val="00A34C5C"/>
    <w:rsid w:val="00A376A8"/>
    <w:rsid w:val="00A54D41"/>
    <w:rsid w:val="00A57408"/>
    <w:rsid w:val="00AE0C45"/>
    <w:rsid w:val="00B06804"/>
    <w:rsid w:val="00B430A6"/>
    <w:rsid w:val="00B4481B"/>
    <w:rsid w:val="00B71050"/>
    <w:rsid w:val="00BB5D60"/>
    <w:rsid w:val="00BE06F4"/>
    <w:rsid w:val="00C1597F"/>
    <w:rsid w:val="00C17601"/>
    <w:rsid w:val="00C27901"/>
    <w:rsid w:val="00CA1032"/>
    <w:rsid w:val="00CC668F"/>
    <w:rsid w:val="00CD3358"/>
    <w:rsid w:val="00D010B2"/>
    <w:rsid w:val="00D06552"/>
    <w:rsid w:val="00D079F9"/>
    <w:rsid w:val="00D40DE9"/>
    <w:rsid w:val="00D97622"/>
    <w:rsid w:val="00E17B60"/>
    <w:rsid w:val="00E4600B"/>
    <w:rsid w:val="00E86B2C"/>
    <w:rsid w:val="00EC7611"/>
    <w:rsid w:val="00F058E2"/>
    <w:rsid w:val="00F13374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6E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Char"/>
    <w:uiPriority w:val="99"/>
    <w:qFormat/>
    <w:rsid w:val="002A40AD"/>
    <w:pPr>
      <w:keepNext/>
      <w:widowControl/>
      <w:suppressAutoHyphens w:val="0"/>
      <w:spacing w:before="240" w:after="60" w:line="240" w:lineRule="auto"/>
      <w:outlineLvl w:val="0"/>
    </w:pPr>
    <w:rPr>
      <w:rFonts w:ascii="Verdana" w:eastAsia="Times New Roman" w:hAnsi="Verdana" w:cs="Arial"/>
      <w:b/>
      <w:bCs/>
      <w:color w:val="000000"/>
      <w:kern w:val="32"/>
      <w:sz w:val="32"/>
      <w:szCs w:val="32"/>
      <w:lang w:val="el-GR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A40AD"/>
    <w:rPr>
      <w:rFonts w:ascii="Verdana" w:hAnsi="Verdana" w:cs="Arial"/>
      <w:b/>
      <w:bCs/>
      <w:color w:val="000000"/>
      <w:kern w:val="32"/>
      <w:sz w:val="32"/>
      <w:szCs w:val="32"/>
      <w:lang w:eastAsia="el-GR"/>
    </w:rPr>
  </w:style>
  <w:style w:type="paragraph" w:customStyle="1" w:styleId="10">
    <w:name w:val="Βασικό1"/>
    <w:rsid w:val="008A366E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paragraph" w:styleId="a3">
    <w:name w:val="Body Text"/>
    <w:basedOn w:val="a"/>
    <w:link w:val="Char"/>
    <w:rsid w:val="008A366E"/>
    <w:pPr>
      <w:spacing w:after="120"/>
    </w:pPr>
    <w:rPr>
      <w:szCs w:val="21"/>
    </w:rPr>
  </w:style>
  <w:style w:type="character" w:customStyle="1" w:styleId="Char">
    <w:name w:val="Σώμα κειμένου Char"/>
    <w:link w:val="a3"/>
    <w:locked/>
    <w:rsid w:val="008A366E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character" w:styleId="a4">
    <w:name w:val="footnote reference"/>
    <w:uiPriority w:val="99"/>
    <w:semiHidden/>
    <w:rsid w:val="008A366E"/>
    <w:rPr>
      <w:rFonts w:cs="Times New Roman"/>
      <w:vertAlign w:val="superscript"/>
    </w:rPr>
  </w:style>
  <w:style w:type="paragraph" w:styleId="a5">
    <w:name w:val="footnote text"/>
    <w:basedOn w:val="a"/>
    <w:link w:val="Char0"/>
    <w:uiPriority w:val="99"/>
    <w:semiHidden/>
    <w:rsid w:val="008A366E"/>
    <w:pPr>
      <w:widowControl/>
      <w:suppressAutoHyphens w:val="0"/>
      <w:spacing w:line="240" w:lineRule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har0">
    <w:name w:val="Κείμενο υποσημείωσης Char"/>
    <w:link w:val="a5"/>
    <w:uiPriority w:val="99"/>
    <w:semiHidden/>
    <w:locked/>
    <w:rsid w:val="008A366E"/>
    <w:rPr>
      <w:rFonts w:ascii="Arial" w:hAnsi="Arial" w:cs="Times New Roman"/>
      <w:sz w:val="20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8A366E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en-US" w:bidi="ar-SA"/>
    </w:rPr>
  </w:style>
  <w:style w:type="character" w:styleId="-">
    <w:name w:val="Hyperlink"/>
    <w:uiPriority w:val="99"/>
    <w:rsid w:val="00A01781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A0178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7"/>
    <w:uiPriority w:val="99"/>
    <w:semiHidden/>
    <w:locked/>
    <w:rsid w:val="00A01781"/>
    <w:rPr>
      <w:rFonts w:ascii="Tahoma" w:eastAsia="SimSun" w:hAnsi="Tahoma" w:cs="Mangal"/>
      <w:kern w:val="1"/>
      <w:sz w:val="14"/>
      <w:szCs w:val="14"/>
      <w:lang w:val="en-US" w:eastAsia="zh-CN" w:bidi="hi-IN"/>
    </w:rPr>
  </w:style>
  <w:style w:type="paragraph" w:styleId="a8">
    <w:name w:val="header"/>
    <w:basedOn w:val="a"/>
    <w:link w:val="Char2"/>
    <w:uiPriority w:val="99"/>
    <w:rsid w:val="00A01781"/>
    <w:pPr>
      <w:tabs>
        <w:tab w:val="center" w:pos="4153"/>
        <w:tab w:val="right" w:pos="8306"/>
      </w:tabs>
      <w:spacing w:line="240" w:lineRule="auto"/>
    </w:pPr>
    <w:rPr>
      <w:szCs w:val="21"/>
    </w:rPr>
  </w:style>
  <w:style w:type="character" w:customStyle="1" w:styleId="Char2">
    <w:name w:val="Κεφαλίδα Char"/>
    <w:link w:val="a8"/>
    <w:uiPriority w:val="99"/>
    <w:locked/>
    <w:rsid w:val="00A01781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paragraph" w:styleId="a9">
    <w:name w:val="footer"/>
    <w:basedOn w:val="a"/>
    <w:link w:val="Char3"/>
    <w:uiPriority w:val="99"/>
    <w:rsid w:val="00A01781"/>
    <w:pPr>
      <w:tabs>
        <w:tab w:val="center" w:pos="4153"/>
        <w:tab w:val="right" w:pos="8306"/>
      </w:tabs>
      <w:spacing w:line="240" w:lineRule="auto"/>
    </w:pPr>
    <w:rPr>
      <w:szCs w:val="21"/>
    </w:rPr>
  </w:style>
  <w:style w:type="character" w:customStyle="1" w:styleId="Char3">
    <w:name w:val="Υποσέλιδο Char"/>
    <w:link w:val="a9"/>
    <w:uiPriority w:val="99"/>
    <w:locked/>
    <w:rsid w:val="00A01781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ndyseis.gr/" TargetMode="External"/><Relationship Id="rId13" Type="http://schemas.openxmlformats.org/officeDocument/2006/relationships/hyperlink" Target="http://www.antagonistikotita.gr" TargetMode="External"/><Relationship Id="rId18" Type="http://schemas.openxmlformats.org/officeDocument/2006/relationships/hyperlink" Target="mailto:infoepan@mou.g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pendyseis.gr/" TargetMode="External"/><Relationship Id="rId17" Type="http://schemas.openxmlformats.org/officeDocument/2006/relationships/hyperlink" Target="mailto:infoepan@mou.g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epan@mou.gr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pendyseis.gr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infoepan@mou.g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pendyseis.gr/" TargetMode="External"/><Relationship Id="rId19" Type="http://schemas.openxmlformats.org/officeDocument/2006/relationships/hyperlink" Target="mailto:infoepan@mo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endyseis.gr/" TargetMode="External"/><Relationship Id="rId14" Type="http://schemas.openxmlformats.org/officeDocument/2006/relationships/hyperlink" Target="http://www.espa.gr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ΕΝΙΣΧΥΣΗ ΤΟΥΡΙΣΤΙΚΩΝ ΜΜΕ ΓΙΑ ΤΟΝ ΕΚΣΥΓΧΡΟΝΙΣΜΟ ΤΟΥΣ ΚΑΙ ΤΗΝ ΠΟΙΟΤΙΚΗ ΑΝΑΒΑΘΜΙΣΗ ΤΩΝ ΠΑΡΕΧΟΜΕΝΩΝ ΥΠΗΡΕΣΙΩΝ</vt:lpstr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ΕΝΙΣΧΥΣΗ ΤΟΥΡΙΣΤΙΚΩΝ ΜΜΕ ΓΙΑ ΤΟΝ ΕΚΣΥΓΧΡΟΝΙΣΜΟ ΤΟΥΣ ΚΑΙ ΤΗΝ ΠΟΙΟΤΙΚΗ ΑΝΑΒΑΘΜΙΣΗ ΤΩΝ ΠΑΡΕΧΟΜΕΝΩΝ ΥΠΗΡΕΣΙΩΝ</dc:title>
  <dc:creator>ΚΑΤΣΕΛΟΣ ΣΩΤΗΡΗΣ</dc:creator>
  <cp:lastModifiedBy>ΠΛΥΤΑΡΙΑ ΜΑΡΙΑ</cp:lastModifiedBy>
  <cp:revision>3</cp:revision>
  <dcterms:created xsi:type="dcterms:W3CDTF">2016-02-10T14:31:00Z</dcterms:created>
  <dcterms:modified xsi:type="dcterms:W3CDTF">2016-02-10T14:32:00Z</dcterms:modified>
</cp:coreProperties>
</file>